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03-06/2022/1614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г.п. Залукокоаже — г. Ставрополь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03.06.2022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г.п. Залукокоаже — г. Ставрополь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5380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03-06/2022/1614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